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55" w:rsidRDefault="003E5555" w:rsidP="003E5555">
      <w:pPr>
        <w:jc w:val="right"/>
        <w:rPr>
          <w:b/>
          <w:lang w:val="en-US"/>
        </w:rPr>
      </w:pPr>
    </w:p>
    <w:p w:rsidR="003E5555" w:rsidRDefault="003E5555" w:rsidP="003E5555">
      <w:pPr>
        <w:jc w:val="right"/>
        <w:rPr>
          <w:b/>
          <w:lang w:val="en-US"/>
        </w:rPr>
      </w:pPr>
    </w:p>
    <w:p w:rsidR="003E5555" w:rsidRDefault="003E5555" w:rsidP="003E5555">
      <w:pPr>
        <w:jc w:val="right"/>
        <w:rPr>
          <w:b/>
          <w:lang w:val="en-US"/>
        </w:rPr>
      </w:pPr>
    </w:p>
    <w:p w:rsidR="003E5555" w:rsidRDefault="003E5555" w:rsidP="003E5555">
      <w:pPr>
        <w:rPr>
          <w:b/>
          <w:lang w:val="en"/>
        </w:rPr>
      </w:pPr>
      <w:r w:rsidRPr="00FD352F">
        <w:rPr>
          <w:b/>
          <w:lang w:val="en"/>
        </w:rPr>
        <w:t>Calendar (schedule) the implementation of the course content</w:t>
      </w:r>
      <w:r>
        <w:rPr>
          <w:b/>
          <w:lang w:val="en"/>
        </w:rPr>
        <w:t>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557"/>
        <w:gridCol w:w="963"/>
        <w:gridCol w:w="2233"/>
      </w:tblGrid>
      <w:tr w:rsidR="003E5555" w:rsidRPr="00DA0469" w:rsidTr="00D43C78">
        <w:tc>
          <w:tcPr>
            <w:tcW w:w="1101" w:type="dxa"/>
            <w:shd w:val="clear" w:color="auto" w:fill="auto"/>
          </w:tcPr>
          <w:p w:rsidR="003E5555" w:rsidRPr="00DA0469" w:rsidRDefault="003E5555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Week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D43C78">
            <w:pPr>
              <w:jc w:val="center"/>
              <w:rPr>
                <w:b/>
              </w:rPr>
            </w:pPr>
            <w:r w:rsidRPr="00DA0469">
              <w:rPr>
                <w:b/>
                <w:lang w:val="en-US"/>
              </w:rPr>
              <w:t>The topic</w:t>
            </w:r>
          </w:p>
        </w:tc>
        <w:tc>
          <w:tcPr>
            <w:tcW w:w="963" w:type="dxa"/>
            <w:shd w:val="clear" w:color="auto" w:fill="auto"/>
          </w:tcPr>
          <w:p w:rsidR="003E5555" w:rsidRPr="00DA0469" w:rsidRDefault="003E5555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Hours</w:t>
            </w:r>
          </w:p>
        </w:tc>
        <w:tc>
          <w:tcPr>
            <w:tcW w:w="2233" w:type="dxa"/>
            <w:shd w:val="clear" w:color="auto" w:fill="auto"/>
          </w:tcPr>
          <w:p w:rsidR="003E5555" w:rsidRPr="00DA0469" w:rsidRDefault="003E5555" w:rsidP="00D43C78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Maximum point</w:t>
            </w:r>
          </w:p>
        </w:tc>
      </w:tr>
      <w:tr w:rsidR="003E5555" w:rsidRPr="00DA0469" w:rsidTr="00D43C78">
        <w:trPr>
          <w:trHeight w:val="516"/>
        </w:trPr>
        <w:tc>
          <w:tcPr>
            <w:tcW w:w="1101" w:type="dxa"/>
            <w:shd w:val="clear" w:color="auto" w:fill="auto"/>
          </w:tcPr>
          <w:p w:rsidR="003E5555" w:rsidRPr="00DA0469" w:rsidRDefault="003E5555" w:rsidP="00D43C78">
            <w:pPr>
              <w:jc w:val="center"/>
              <w:rPr>
                <w:b/>
              </w:rPr>
            </w:pPr>
            <w:r w:rsidRPr="00DA0469">
              <w:rPr>
                <w:b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D43C78">
            <w:pPr>
              <w:rPr>
                <w:b/>
                <w:lang w:val="en-US"/>
              </w:rPr>
            </w:pPr>
            <w:r w:rsidRPr="00233F1B">
              <w:rPr>
                <w:b/>
                <w:lang w:val="en-US" w:eastAsia="ko-KR"/>
              </w:rPr>
              <w:t>Seminar 1</w:t>
            </w:r>
            <w:r>
              <w:rPr>
                <w:lang w:val="en-US" w:eastAsia="ko-KR"/>
              </w:rPr>
              <w:t xml:space="preserve"> Introduction lesson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D43C78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DA0469" w:rsidRDefault="003E5555" w:rsidP="00D43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A0469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3E5555" w:rsidRPr="00DA0469" w:rsidTr="00D43C78">
        <w:trPr>
          <w:trHeight w:val="516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</w:rPr>
            </w:pPr>
            <w:r w:rsidRPr="00DA0469">
              <w:rPr>
                <w:b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2 </w:t>
            </w:r>
            <w:r>
              <w:rPr>
                <w:lang w:val="en-US"/>
              </w:rPr>
              <w:t>The role of the company</w:t>
            </w:r>
            <w:r w:rsidRPr="00065D5A">
              <w:rPr>
                <w:lang w:val="en-US"/>
              </w:rPr>
              <w:t xml:space="preserve"> in the economy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4365C0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806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3 </w:t>
            </w:r>
            <w:r w:rsidRPr="00065D5A">
              <w:rPr>
                <w:lang w:val="en-US" w:eastAsia="ko-KR"/>
              </w:rPr>
              <w:t>Form</w:t>
            </w:r>
            <w:r>
              <w:rPr>
                <w:lang w:val="en-US" w:eastAsia="ko-KR"/>
              </w:rPr>
              <w:t>s of organization of companies</w:t>
            </w:r>
            <w:r w:rsidRPr="00065D5A">
              <w:rPr>
                <w:lang w:val="en-US" w:eastAsia="ko-KR"/>
              </w:rPr>
              <w:t xml:space="preserve"> in the market and in the RK.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4365C0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324"/>
        </w:trPr>
        <w:tc>
          <w:tcPr>
            <w:tcW w:w="1101" w:type="dxa"/>
            <w:vMerge w:val="restart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Seminar 4 </w:t>
            </w:r>
            <w:r>
              <w:rPr>
                <w:lang w:val="en-US" w:eastAsia="ko-KR"/>
              </w:rPr>
              <w:t>Company</w:t>
            </w:r>
            <w:r w:rsidRPr="00F854BE">
              <w:rPr>
                <w:lang w:val="en-US" w:eastAsia="ko-KR"/>
              </w:rPr>
              <w:t xml:space="preserve"> and organization of production</w:t>
            </w:r>
          </w:p>
        </w:tc>
        <w:tc>
          <w:tcPr>
            <w:tcW w:w="963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210"/>
        </w:trPr>
        <w:tc>
          <w:tcPr>
            <w:tcW w:w="1101" w:type="dxa"/>
            <w:vMerge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E5555" w:rsidRDefault="003E5555" w:rsidP="003E5555">
            <w:pPr>
              <w:rPr>
                <w:b/>
                <w:lang w:val="en-US"/>
              </w:rPr>
            </w:pPr>
            <w:r w:rsidRPr="00D1777A">
              <w:rPr>
                <w:b/>
                <w:lang w:val="en-US"/>
              </w:rPr>
              <w:t>SIW 1:</w:t>
            </w:r>
            <w:r w:rsidRPr="00DA0469">
              <w:rPr>
                <w:lang w:val="en-US"/>
              </w:rPr>
              <w:t xml:space="preserve"> </w:t>
            </w:r>
            <w:r w:rsidRPr="00FE7C95">
              <w:rPr>
                <w:lang w:val="en-US"/>
              </w:rPr>
              <w:t>State support of small and medium-sized businesses in the Republic of Kazakhstan (subsidizing and results on the example of a certain company)</w:t>
            </w:r>
          </w:p>
        </w:tc>
        <w:tc>
          <w:tcPr>
            <w:tcW w:w="963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3E5555" w:rsidRPr="00DA0469" w:rsidTr="00D43C78">
        <w:trPr>
          <w:trHeight w:val="770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Seminar 5 </w:t>
            </w:r>
            <w:r w:rsidRPr="00F854BE">
              <w:rPr>
                <w:lang w:val="en-US" w:eastAsia="ko-KR"/>
              </w:rPr>
              <w:t>The structure of</w:t>
            </w:r>
            <w:r>
              <w:rPr>
                <w:lang w:val="en-US" w:eastAsia="ko-KR"/>
              </w:rPr>
              <w:t xml:space="preserve"> the personnel of the company</w:t>
            </w:r>
            <w:r w:rsidRPr="00F854BE">
              <w:rPr>
                <w:lang w:val="en-US" w:eastAsia="ko-KR"/>
              </w:rPr>
              <w:t>, the analysis of the indicators of their use, the methods of calculating labor productivity, the system of labor remuneration.</w:t>
            </w:r>
          </w:p>
        </w:tc>
        <w:tc>
          <w:tcPr>
            <w:tcW w:w="963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534"/>
        </w:trPr>
        <w:tc>
          <w:tcPr>
            <w:tcW w:w="1101" w:type="dxa"/>
            <w:vMerge w:val="restart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6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6 </w:t>
            </w:r>
            <w:r w:rsidRPr="00F854BE">
              <w:rPr>
                <w:lang w:val="en-US"/>
              </w:rPr>
              <w:t xml:space="preserve">Indicators and directions of use of the </w:t>
            </w:r>
            <w:r>
              <w:rPr>
                <w:lang w:val="en-US"/>
              </w:rPr>
              <w:t>fixed production funds of the company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247"/>
        </w:trPr>
        <w:tc>
          <w:tcPr>
            <w:tcW w:w="1101" w:type="dxa"/>
            <w:vMerge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E5555" w:rsidRPr="000276C7" w:rsidRDefault="003E5555" w:rsidP="003E5555">
            <w:pPr>
              <w:rPr>
                <w:lang w:val="en-US"/>
              </w:rPr>
            </w:pPr>
            <w:r w:rsidRPr="00D1777A">
              <w:rPr>
                <w:b/>
                <w:lang w:val="en-US"/>
              </w:rPr>
              <w:t>SIW 2:</w:t>
            </w:r>
            <w:r>
              <w:rPr>
                <w:lang w:val="en-US"/>
              </w:rPr>
              <w:t xml:space="preserve"> </w:t>
            </w:r>
            <w:r w:rsidRPr="00F854BE">
              <w:rPr>
                <w:lang w:val="en-US"/>
              </w:rPr>
              <w:t>Analysis and evaluation of the efficiency of the use of fixed and circulating funds, and the personnel o</w:t>
            </w:r>
            <w:r>
              <w:rPr>
                <w:lang w:val="en-US"/>
              </w:rPr>
              <w:t>f the company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3E5555" w:rsidRPr="00DA0469" w:rsidTr="001F5F91">
        <w:trPr>
          <w:trHeight w:val="806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7</w:t>
            </w:r>
          </w:p>
        </w:tc>
        <w:tc>
          <w:tcPr>
            <w:tcW w:w="5557" w:type="dxa"/>
            <w:shd w:val="clear" w:color="auto" w:fill="auto"/>
          </w:tcPr>
          <w:p w:rsidR="003E5555" w:rsidRPr="004365C0" w:rsidRDefault="003E5555" w:rsidP="003E5555">
            <w:pPr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>1</w:t>
            </w:r>
            <w:r w:rsidRPr="00E225F4">
              <w:rPr>
                <w:b/>
                <w:lang w:val="en-US"/>
              </w:rPr>
              <w:t xml:space="preserve"> Landmarks control</w:t>
            </w:r>
          </w:p>
        </w:tc>
        <w:tc>
          <w:tcPr>
            <w:tcW w:w="963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</w:tr>
      <w:tr w:rsidR="003E5555" w:rsidRPr="00DA0469" w:rsidTr="00D43C78">
        <w:tc>
          <w:tcPr>
            <w:tcW w:w="7621" w:type="dxa"/>
            <w:gridSpan w:val="3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 w:eastAsia="ko-KR"/>
              </w:rPr>
              <w:t>TOTAL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3E5555" w:rsidRPr="00DA0469" w:rsidTr="00D43C78">
        <w:tc>
          <w:tcPr>
            <w:tcW w:w="1101" w:type="dxa"/>
            <w:shd w:val="clear" w:color="auto" w:fill="auto"/>
            <w:vAlign w:val="center"/>
          </w:tcPr>
          <w:p w:rsidR="003E5555" w:rsidRPr="00DA0469" w:rsidRDefault="003E5555" w:rsidP="003E5555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8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rPr>
                <w:b/>
                <w:lang w:val="kk-KZ"/>
              </w:rPr>
            </w:pPr>
            <w:r w:rsidRPr="00DA0469">
              <w:rPr>
                <w:b/>
                <w:lang w:val="kk-KZ"/>
              </w:rPr>
              <w:t>MIDTERM</w:t>
            </w:r>
          </w:p>
        </w:tc>
        <w:tc>
          <w:tcPr>
            <w:tcW w:w="963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caps/>
                <w:lang w:val="kk-KZ"/>
              </w:rPr>
            </w:pPr>
            <w:r w:rsidRPr="00DA0469">
              <w:rPr>
                <w:b/>
                <w:caps/>
                <w:lang w:val="en-US"/>
              </w:rPr>
              <w:t>10</w:t>
            </w:r>
            <w:r w:rsidRPr="00DA0469">
              <w:rPr>
                <w:b/>
                <w:caps/>
                <w:lang w:val="kk-KZ"/>
              </w:rPr>
              <w:t>0</w:t>
            </w:r>
          </w:p>
        </w:tc>
      </w:tr>
      <w:tr w:rsidR="003E5555" w:rsidRPr="00DA0469" w:rsidTr="00D43C78">
        <w:trPr>
          <w:trHeight w:val="770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9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rPr>
                <w:lang w:val="en-US" w:eastAsia="ko-KR"/>
              </w:rPr>
            </w:pPr>
            <w:r>
              <w:rPr>
                <w:b/>
                <w:lang w:val="en-US"/>
              </w:rPr>
              <w:t>Seminars 8</w:t>
            </w:r>
            <w:r w:rsidRPr="00D1777A">
              <w:rPr>
                <w:b/>
                <w:lang w:val="en-US"/>
              </w:rPr>
              <w:t>-9</w:t>
            </w:r>
            <w:r>
              <w:rPr>
                <w:b/>
                <w:lang w:val="en-US"/>
              </w:rPr>
              <w:t xml:space="preserve"> </w:t>
            </w:r>
            <w:r w:rsidRPr="00F854BE">
              <w:rPr>
                <w:lang w:val="en-US"/>
              </w:rPr>
              <w:t>Indicators and directions of use of circulating pro</w:t>
            </w:r>
            <w:r>
              <w:rPr>
                <w:lang w:val="en-US"/>
              </w:rPr>
              <w:t>duction funds of the company</w:t>
            </w:r>
          </w:p>
        </w:tc>
        <w:tc>
          <w:tcPr>
            <w:tcW w:w="963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lang w:val="kk-KZ"/>
              </w:rPr>
            </w:pPr>
            <w:r w:rsidRPr="00DA0469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A0469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E5555" w:rsidRPr="00DA0469" w:rsidTr="00D43C78">
        <w:trPr>
          <w:trHeight w:val="324"/>
        </w:trPr>
        <w:tc>
          <w:tcPr>
            <w:tcW w:w="1101" w:type="dxa"/>
            <w:vMerge w:val="restart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10</w:t>
            </w:r>
          </w:p>
        </w:tc>
        <w:tc>
          <w:tcPr>
            <w:tcW w:w="5557" w:type="dxa"/>
            <w:shd w:val="clear" w:color="auto" w:fill="auto"/>
          </w:tcPr>
          <w:p w:rsidR="003E5555" w:rsidRPr="00387B36" w:rsidRDefault="003E5555" w:rsidP="003E5555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Seminar 10 </w:t>
            </w:r>
            <w:r w:rsidRPr="00FE7C95">
              <w:rPr>
                <w:lang w:val="en-US"/>
              </w:rPr>
              <w:t>Production structure, prod</w:t>
            </w:r>
            <w:r>
              <w:rPr>
                <w:lang w:val="en-US"/>
              </w:rPr>
              <w:t>uction program of the company</w:t>
            </w:r>
            <w:r w:rsidRPr="00FE7C95">
              <w:rPr>
                <w:lang w:val="en-US"/>
              </w:rPr>
              <w:t>. Produc</w:t>
            </w:r>
            <w:r>
              <w:rPr>
                <w:lang w:val="en-US"/>
              </w:rPr>
              <w:t>tion costs and</w:t>
            </w:r>
            <w:r w:rsidRPr="00FE7C95">
              <w:rPr>
                <w:lang w:val="en-US"/>
              </w:rPr>
              <w:t xml:space="preserve"> pricing policy.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183"/>
        </w:trPr>
        <w:tc>
          <w:tcPr>
            <w:tcW w:w="1101" w:type="dxa"/>
            <w:vMerge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 w:rsidRPr="00D1777A">
              <w:rPr>
                <w:b/>
                <w:lang w:val="en-US" w:eastAsia="ko-KR"/>
              </w:rPr>
              <w:t>SIW 3:</w:t>
            </w:r>
            <w:r w:rsidRPr="00DA0469">
              <w:rPr>
                <w:lang w:val="en-US" w:eastAsia="ko-KR"/>
              </w:rPr>
              <w:t xml:space="preserve"> </w:t>
            </w:r>
            <w:r w:rsidRPr="000C2261">
              <w:rPr>
                <w:lang w:val="en-US" w:eastAsia="ko-KR"/>
              </w:rPr>
              <w:t>Methods of calculating depreciation in domestic and foreign practice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3E5555" w:rsidRPr="00DA0469" w:rsidTr="00D43C78">
        <w:trPr>
          <w:trHeight w:val="770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11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11 </w:t>
            </w:r>
            <w:r w:rsidRPr="00FE7C95">
              <w:rPr>
                <w:lang w:val="en-US"/>
              </w:rPr>
              <w:t xml:space="preserve">Analysis of </w:t>
            </w:r>
            <w:r>
              <w:rPr>
                <w:lang w:val="en-US"/>
              </w:rPr>
              <w:t>material flows of the company</w:t>
            </w:r>
            <w:r w:rsidRPr="00FE7C95">
              <w:rPr>
                <w:lang w:val="en-US"/>
              </w:rPr>
              <w:t xml:space="preserve"> and the role of logistics for its development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550"/>
        </w:trPr>
        <w:tc>
          <w:tcPr>
            <w:tcW w:w="1101" w:type="dxa"/>
            <w:vMerge w:val="restart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12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rPr>
                <w:lang w:val="en-US" w:eastAsia="ko-KR"/>
              </w:rPr>
            </w:pPr>
            <w:r>
              <w:rPr>
                <w:b/>
                <w:lang w:val="en-US"/>
              </w:rPr>
              <w:t xml:space="preserve">Seminar 12 </w:t>
            </w:r>
            <w:r w:rsidRPr="00FE7C95">
              <w:rPr>
                <w:lang w:val="en-US"/>
              </w:rPr>
              <w:t>Analysis of the fina</w:t>
            </w:r>
            <w:r>
              <w:rPr>
                <w:lang w:val="en-US"/>
              </w:rPr>
              <w:t>ncial condition of the company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kk-KZ"/>
              </w:rPr>
            </w:pPr>
            <w:r w:rsidRPr="004365C0">
              <w:rPr>
                <w:lang w:val="kk-KZ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231"/>
        </w:trPr>
        <w:tc>
          <w:tcPr>
            <w:tcW w:w="1101" w:type="dxa"/>
            <w:vMerge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57" w:type="dxa"/>
            <w:shd w:val="clear" w:color="auto" w:fill="auto"/>
          </w:tcPr>
          <w:p w:rsidR="003E5555" w:rsidRDefault="003E5555" w:rsidP="003E55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SIW 4: </w:t>
            </w:r>
            <w:r w:rsidRPr="000C2261">
              <w:rPr>
                <w:lang w:val="en-US"/>
              </w:rPr>
              <w:t>Analysis of the financial condition of the company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3E5555" w:rsidRPr="00DA0469" w:rsidTr="00D43C78">
        <w:trPr>
          <w:trHeight w:val="770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13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>Seminar</w:t>
            </w:r>
            <w:r w:rsidRPr="003E555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13 </w:t>
            </w:r>
            <w:r w:rsidRPr="00FE7C95">
              <w:rPr>
                <w:lang w:val="en-US"/>
              </w:rPr>
              <w:t>Analysis of the fina</w:t>
            </w:r>
            <w:r>
              <w:rPr>
                <w:lang w:val="en-US"/>
              </w:rPr>
              <w:t>ncial condition of the company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D43C78">
        <w:trPr>
          <w:trHeight w:val="516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14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>Seminar 14</w:t>
            </w:r>
            <w:r w:rsidRPr="00FE7C95">
              <w:rPr>
                <w:lang w:val="en-US"/>
              </w:rPr>
              <w:t xml:space="preserve"> Investment policy and analysis of the prospects of the economic develop</w:t>
            </w:r>
            <w:r>
              <w:rPr>
                <w:lang w:val="en-US"/>
              </w:rPr>
              <w:t>ment strategy of the company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E5555" w:rsidRPr="00DA0469" w:rsidTr="006A7704">
        <w:trPr>
          <w:trHeight w:val="792"/>
        </w:trPr>
        <w:tc>
          <w:tcPr>
            <w:tcW w:w="1101" w:type="dxa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/>
              </w:rPr>
              <w:t>15</w:t>
            </w:r>
          </w:p>
        </w:tc>
        <w:tc>
          <w:tcPr>
            <w:tcW w:w="5557" w:type="dxa"/>
            <w:shd w:val="clear" w:color="auto" w:fill="auto"/>
          </w:tcPr>
          <w:p w:rsidR="003E5555" w:rsidRPr="00DA0469" w:rsidRDefault="003E5555" w:rsidP="003E5555">
            <w:pPr>
              <w:shd w:val="clear" w:color="auto" w:fill="FFFFFF"/>
              <w:tabs>
                <w:tab w:val="num" w:pos="300"/>
              </w:tabs>
              <w:jc w:val="both"/>
              <w:rPr>
                <w:lang w:val="en-US" w:eastAsia="ko-KR"/>
              </w:rPr>
            </w:pPr>
            <w:r>
              <w:rPr>
                <w:b/>
                <w:lang w:val="en-US"/>
              </w:rPr>
              <w:t>2</w:t>
            </w:r>
            <w:r w:rsidRPr="00E225F4">
              <w:rPr>
                <w:b/>
                <w:lang w:val="en-US"/>
              </w:rPr>
              <w:t xml:space="preserve"> Landmarks control</w:t>
            </w:r>
          </w:p>
        </w:tc>
        <w:tc>
          <w:tcPr>
            <w:tcW w:w="963" w:type="dxa"/>
            <w:shd w:val="clear" w:color="auto" w:fill="auto"/>
          </w:tcPr>
          <w:p w:rsidR="003E5555" w:rsidRPr="004365C0" w:rsidRDefault="003E5555" w:rsidP="003E5555">
            <w:pPr>
              <w:jc w:val="center"/>
              <w:rPr>
                <w:lang w:val="en-US"/>
              </w:rPr>
            </w:pPr>
            <w:r w:rsidRPr="004365C0">
              <w:rPr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3E5555" w:rsidRPr="001A75D1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3E5555" w:rsidRPr="00DA0469" w:rsidTr="00D43C78">
        <w:tc>
          <w:tcPr>
            <w:tcW w:w="7621" w:type="dxa"/>
            <w:gridSpan w:val="3"/>
            <w:shd w:val="clear" w:color="auto" w:fill="auto"/>
          </w:tcPr>
          <w:p w:rsidR="003E5555" w:rsidRPr="00DA0469" w:rsidRDefault="003E5555" w:rsidP="003E5555">
            <w:pPr>
              <w:jc w:val="center"/>
              <w:rPr>
                <w:b/>
                <w:lang w:val="en-US"/>
              </w:rPr>
            </w:pPr>
            <w:r w:rsidRPr="00DA0469">
              <w:rPr>
                <w:b/>
                <w:lang w:val="en-US" w:eastAsia="ko-KR"/>
              </w:rPr>
              <w:t>TOTAL</w:t>
            </w:r>
          </w:p>
        </w:tc>
        <w:tc>
          <w:tcPr>
            <w:tcW w:w="2233" w:type="dxa"/>
            <w:shd w:val="clear" w:color="auto" w:fill="auto"/>
          </w:tcPr>
          <w:p w:rsidR="003E5555" w:rsidRPr="00DA0469" w:rsidRDefault="003E5555" w:rsidP="003E55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A0469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:rsidR="003E5555" w:rsidRDefault="003E5555" w:rsidP="003E5555">
      <w:pPr>
        <w:jc w:val="both"/>
        <w:rPr>
          <w:lang w:val="en-US"/>
        </w:rPr>
      </w:pPr>
    </w:p>
    <w:p w:rsidR="003E5555" w:rsidRDefault="003E5555" w:rsidP="003E5555">
      <w:pPr>
        <w:jc w:val="both"/>
        <w:rPr>
          <w:lang w:val="en-US"/>
        </w:rPr>
      </w:pPr>
      <w:r>
        <w:rPr>
          <w:lang w:val="en-US"/>
        </w:rPr>
        <w:t>Lecturer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Z.S. </w:t>
      </w:r>
      <w:proofErr w:type="spellStart"/>
      <w:r>
        <w:rPr>
          <w:lang w:val="en-US"/>
        </w:rPr>
        <w:t>Temerbulatova</w:t>
      </w:r>
      <w:proofErr w:type="spellEnd"/>
    </w:p>
    <w:p w:rsidR="003E5555" w:rsidRPr="001A75D1" w:rsidRDefault="003E5555" w:rsidP="003E5555">
      <w:pPr>
        <w:jc w:val="both"/>
        <w:rPr>
          <w:rStyle w:val="shorttext"/>
          <w:lang w:val="en-US"/>
        </w:rPr>
      </w:pPr>
      <w:r>
        <w:rPr>
          <w:lang w:val="en-US"/>
        </w:rPr>
        <w:t xml:space="preserve">Head of the </w:t>
      </w:r>
      <w:proofErr w:type="gramStart"/>
      <w:r>
        <w:rPr>
          <w:lang w:val="en-US"/>
        </w:rPr>
        <w:t>Department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G.A.Sadykhanova</w:t>
      </w:r>
      <w:proofErr w:type="spellEnd"/>
      <w:proofErr w:type="gramEnd"/>
    </w:p>
    <w:p w:rsidR="003E5555" w:rsidRPr="004365C0" w:rsidRDefault="003E5555" w:rsidP="003E5555">
      <w:pPr>
        <w:jc w:val="both"/>
        <w:rPr>
          <w:lang w:val="en-US"/>
        </w:rPr>
      </w:pPr>
      <w:r>
        <w:rPr>
          <w:rStyle w:val="shorttext"/>
          <w:lang w:val="en"/>
        </w:rPr>
        <w:t>Chairman of the Faculty Methodical Bureau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G.R. </w:t>
      </w:r>
      <w:proofErr w:type="spellStart"/>
      <w:r>
        <w:rPr>
          <w:lang w:val="en-US"/>
        </w:rPr>
        <w:t>Dauliyeva</w:t>
      </w:r>
      <w:proofErr w:type="spellEnd"/>
    </w:p>
    <w:p w:rsidR="00542E64" w:rsidRPr="003E5555" w:rsidRDefault="00542E64">
      <w:pPr>
        <w:rPr>
          <w:lang w:val="en-US"/>
        </w:rPr>
      </w:pPr>
    </w:p>
    <w:sectPr w:rsidR="00542E64" w:rsidRPr="003E5555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55"/>
    <w:rsid w:val="003E5555"/>
    <w:rsid w:val="00542E64"/>
    <w:rsid w:val="00D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006D40"/>
  <w15:chartTrackingRefBased/>
  <w15:docId w15:val="{0DA3EBED-915A-BF43-9F52-0135227C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55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E5555"/>
    <w:rPr>
      <w:rFonts w:cs="Times New Roman"/>
    </w:rPr>
  </w:style>
  <w:style w:type="paragraph" w:styleId="a3">
    <w:name w:val="List Paragraph"/>
    <w:basedOn w:val="a"/>
    <w:uiPriority w:val="34"/>
    <w:qFormat/>
    <w:rsid w:val="003E5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Шынгыс Нургазы</dc:creator>
  <cp:keywords/>
  <dc:description/>
  <cp:lastModifiedBy>Шынгыс Нургазы</cp:lastModifiedBy>
  <cp:revision>1</cp:revision>
  <dcterms:created xsi:type="dcterms:W3CDTF">2018-12-02T11:23:00Z</dcterms:created>
  <dcterms:modified xsi:type="dcterms:W3CDTF">2018-12-02T11:30:00Z</dcterms:modified>
</cp:coreProperties>
</file>